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خانوادگی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مرضیه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شریفی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-95239</wp:posOffset>
            </wp:positionH>
            <wp:positionV relativeFrom="paragraph">
              <wp:posOffset>-478781</wp:posOffset>
            </wp:positionV>
            <wp:extent cx="1295400" cy="1647825"/>
            <wp:effectExtent b="0" l="0" r="0" t="0"/>
            <wp:wrapSquare wrapText="bothSides" distB="0" distT="0" distL="114300" distR="114300"/>
            <wp:docPr descr="face1.jpg" id="1" name="image1.png"/>
            <a:graphic>
              <a:graphicData uri="http://schemas.openxmlformats.org/drawingml/2006/picture">
                <pic:pic>
                  <pic:nvPicPr>
                    <pic:cNvPr descr="face1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47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تحصیلی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دکترای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اصفهان</w:t>
      </w:r>
      <w:r w:rsidDel="00000000" w:rsidR="00000000" w:rsidRPr="00000000">
        <w:rPr>
          <w:sz w:val="28"/>
          <w:szCs w:val="28"/>
          <w:rtl w:val="1"/>
        </w:rPr>
        <w:t xml:space="preserve">) 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استادیار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عترت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) </w:t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70"/>
        <w:tblGridChange w:id="0">
          <w:tblGrid>
            <w:gridCol w:w="9470"/>
          </w:tblGrid>
        </w:tblGridChange>
      </w:tblGrid>
      <w:tr>
        <w:trPr>
          <w:cantSplit w:val="0"/>
          <w:trHeight w:val="34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1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779"/>
              <w:gridCol w:w="116"/>
              <w:gridCol w:w="911"/>
              <w:gridCol w:w="2428"/>
              <w:gridCol w:w="1843"/>
              <w:gridCol w:w="1941"/>
              <w:tblGridChange w:id="0">
                <w:tblGrid>
                  <w:gridCol w:w="2779"/>
                  <w:gridCol w:w="116"/>
                  <w:gridCol w:w="911"/>
                  <w:gridCol w:w="2428"/>
                  <w:gridCol w:w="1843"/>
                  <w:gridCol w:w="1941"/>
                </w:tblGrid>
              </w:tblGridChange>
            </w:tblGrid>
            <w:tr>
              <w:trPr>
                <w:cantSplit w:val="0"/>
                <w:trHeight w:val="418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8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B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C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پست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الکترونيک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0F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msharifi.flj@gmail.com</w:t>
                  </w:r>
                </w:p>
                <w:p w:rsidR="00000000" w:rsidDel="00000000" w:rsidP="00000000" w:rsidRDefault="00000000" w:rsidRPr="00000000" w14:paraId="00000010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1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pos="20429"/>
                    </w:tabs>
                    <w:bidi w:val="1"/>
                    <w:spacing w:line="240" w:lineRule="auto"/>
                    <w:ind w:left="4" w:firstLine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1"/>
                    </w:rPr>
                    <w:t xml:space="preserve">مرضیه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1"/>
                    </w:rPr>
                    <w:t xml:space="preserve">شریفی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09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090"/>
              <w:tblGridChange w:id="0">
                <w:tblGrid>
                  <w:gridCol w:w="20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5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تحصیلات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دکترای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مشاوره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خانواده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سوابق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تحصيلي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953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63"/>
              <w:gridCol w:w="1546"/>
              <w:gridCol w:w="1559"/>
              <w:gridCol w:w="993"/>
              <w:gridCol w:w="1095"/>
              <w:gridCol w:w="977"/>
              <w:gridCol w:w="1020"/>
              <w:tblGridChange w:id="0">
                <w:tblGrid>
                  <w:gridCol w:w="1763"/>
                  <w:gridCol w:w="1546"/>
                  <w:gridCol w:w="1559"/>
                  <w:gridCol w:w="993"/>
                  <w:gridCol w:w="1095"/>
                  <w:gridCol w:w="977"/>
                  <w:gridCol w:w="1020"/>
                </w:tblGrid>
              </w:tblGridChange>
            </w:tblGrid>
            <w:tr>
              <w:trPr>
                <w:cantSplit w:val="0"/>
                <w:tblHeader w:val="1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C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مقطع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تحصیلی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D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رشته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تحصیلی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دانشگاه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محل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تحصیل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F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از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تاریخ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0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تا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تاریخ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1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مبنای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معدل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2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معدل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23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کارشناسی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4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مشاوره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5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اصفهان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6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86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7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8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29/19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2A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کارشناسی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ارشد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B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مشاوره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خانواده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C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اصفهان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D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F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0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69/19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31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دکتری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2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مشاوره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خانواده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3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اصفهان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4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5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6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7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50/19</w:t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right" w:pos="20429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right" w:pos="20429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right" w:pos="20429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right" w:pos="20429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right" w:pos="20429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right" w:pos="20429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سوابق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پژوهشي</w:t>
            </w:r>
          </w:p>
          <w:p w:rsidR="00000000" w:rsidDel="00000000" w:rsidP="00000000" w:rsidRDefault="00000000" w:rsidRPr="00000000" w14:paraId="00000046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مقالات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پژوهشی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المللی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زبان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انگلیسی</w:t>
            </w:r>
          </w:p>
          <w:tbl>
            <w:tblPr>
              <w:tblStyle w:val="Table5"/>
              <w:tblW w:w="915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108"/>
              <w:gridCol w:w="2491"/>
              <w:gridCol w:w="805"/>
              <w:gridCol w:w="4752"/>
              <w:tblGridChange w:id="0">
                <w:tblGrid>
                  <w:gridCol w:w="1108"/>
                  <w:gridCol w:w="2491"/>
                  <w:gridCol w:w="805"/>
                  <w:gridCol w:w="4752"/>
                </w:tblGrid>
              </w:tblGridChange>
            </w:tblGrid>
            <w:tr>
              <w:trPr>
                <w:cantSplit w:val="0"/>
                <w:tblHeader w:val="1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رتبهی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نویسنده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نام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مجله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سال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ارائه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C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عنوان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پژوهش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D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International Journal of Preventive Medicine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F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2013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0">
                  <w:pPr>
                    <w:tabs>
                      <w:tab w:val="right" w:pos="20429"/>
                    </w:tabs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Effectiveness of Attribution Retraining on Women’s Depression and Anxiety After </w:t>
                  </w:r>
                </w:p>
                <w:p w:rsidR="00000000" w:rsidDel="00000000" w:rsidP="00000000" w:rsidRDefault="00000000" w:rsidRPr="00000000" w14:paraId="00000051">
                  <w:pPr>
                    <w:tabs>
                      <w:tab w:val="right" w:pos="20429"/>
                    </w:tabs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Miscarriage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International Journal of Preventive Medicine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4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2013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5">
                  <w:pPr>
                    <w:tabs>
                      <w:tab w:val="right" w:pos="20429"/>
                    </w:tabs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The Effect of Interpersonal Psychotherapy on Marriage Adaptive and  Postpartum </w:t>
                  </w:r>
                </w:p>
                <w:p w:rsidR="00000000" w:rsidDel="00000000" w:rsidP="00000000" w:rsidRDefault="00000000" w:rsidRPr="00000000" w14:paraId="00000056">
                  <w:pPr>
                    <w:tabs>
                      <w:tab w:val="right" w:pos="20429"/>
                    </w:tabs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Depression in Isfahan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7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8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Interdisciplinary Journal Of Contemporary Research In Business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2012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A">
                  <w:pPr>
                    <w:tabs>
                      <w:tab w:val="right" w:pos="20429"/>
                    </w:tabs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The effect of Schema - focused Group Training in Reducing the Eating Disorder </w:t>
                  </w:r>
                </w:p>
                <w:p w:rsidR="00000000" w:rsidDel="00000000" w:rsidP="00000000" w:rsidRDefault="00000000" w:rsidRPr="00000000" w14:paraId="0000005B">
                  <w:pPr>
                    <w:tabs>
                      <w:tab w:val="right" w:pos="20429"/>
                    </w:tabs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Psychological Properties and beliefes in Girl Adolescents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psychopathology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2017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Sexual dynamics of married women with interpersonal dependency: A qualitative study on Iranian women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right" w:pos="20429"/>
              </w:tabs>
              <w:bidi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مقالات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پژوهشی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داخلی</w:t>
            </w:r>
          </w:p>
          <w:tbl>
            <w:tblPr>
              <w:tblStyle w:val="Table6"/>
              <w:tblW w:w="9101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109"/>
              <w:gridCol w:w="1838"/>
              <w:gridCol w:w="1125"/>
              <w:gridCol w:w="5029"/>
              <w:tblGridChange w:id="0">
                <w:tblGrid>
                  <w:gridCol w:w="1109"/>
                  <w:gridCol w:w="1838"/>
                  <w:gridCol w:w="1125"/>
                  <w:gridCol w:w="5029"/>
                </w:tblGrid>
              </w:tblGridChange>
            </w:tblGrid>
            <w:tr>
              <w:trPr>
                <w:cantSplit w:val="0"/>
                <w:tblHeader w:val="1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4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رتبهی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نویسنده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5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نام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مجله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6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سال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ارائه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7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عنوان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پژوهش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8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تحقیقات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علوم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رفتاری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B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طرحواره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عشق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توجیه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روابط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فرزازناشویی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زنان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متاهل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اصفهان</w:t>
                  </w:r>
                </w:p>
              </w:tc>
            </w:tr>
            <w:tr>
              <w:trPr>
                <w:cantSplit w:val="0"/>
                <w:trHeight w:val="162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C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D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مجله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دانشگاه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علوم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پزشکی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شهرکرد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اثربخشی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آموزش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گروهی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مسأله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فرسودگی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زنان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مراقبت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کننده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ازعضو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بیمار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مراقبت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نوین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مقابله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مذهبی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فرسودگی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مراقبتی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درمراقبین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خانوادگی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فصلنامه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مشاوره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درمانی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خانواده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اثربخشی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بازآموزی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اسنادی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شیوه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گروهی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درکاهش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فرسودگی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زناشویی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احتمال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وقوع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طلاق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زوجین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متقاضی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طلاق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8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دوم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مجله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علمی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پزشکی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قانونی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مقایسه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میزان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همسرازاری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عاطفی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ادراک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حمایت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اجتماعی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دربیماران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مبتلا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سردردهای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مزمن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تنشی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میگرن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افراد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سالم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فصلنامه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پژوهش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نوین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روانشناختی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تأثیر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طرحواره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درمانی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گروهی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باورهای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اختلال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خوردن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احساس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شرم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دختران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نوجوان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مبتلا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اشتهایی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عصبی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شهر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اصفهان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شناسی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دین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مقابله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مذهبی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آثار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سوگ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دانشجویان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داغدیده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4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مطالعات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اسلام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وروان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شناسی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تاثیر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سوگ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درمانی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شناختی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رفتاری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برسلامت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داغدیده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اصفهان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8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  <w:p w:rsidR="00000000" w:rsidDel="00000000" w:rsidP="00000000" w:rsidRDefault="00000000" w:rsidRPr="00000000" w14:paraId="0000008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وپژوهش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درروانشناسی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کاربردی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B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C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بررسی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ویژگی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روانسنجی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سیاهه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اثارسوگ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هوگان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درخانواده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داغدیده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ایرانی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مجله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دانشکده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پرستاری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ومامایی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ارومیه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F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1396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0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واکاوی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تجارب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شوهران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زنان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دارای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وابستگی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بین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فردی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از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خشونت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خانگی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همسرانشان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: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مطالعه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کیفی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1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2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فصلنامه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زن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جامعه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3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1397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4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اثربخشی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درمان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تلفیقی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تحلیل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تبادلی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ذهن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اگاهی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سازگاری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زناشویی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زنان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دارای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وابستگی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بین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فردی</w:t>
                  </w:r>
                </w:p>
              </w:tc>
            </w:tr>
          </w:tbl>
          <w:p w:rsidR="00000000" w:rsidDel="00000000" w:rsidP="00000000" w:rsidRDefault="00000000" w:rsidRPr="00000000" w14:paraId="00000095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مقالات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همایشهای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خارجی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المللی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)</w:t>
            </w:r>
          </w:p>
          <w:tbl>
            <w:tblPr>
              <w:tblStyle w:val="Table7"/>
              <w:tblW w:w="8493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44"/>
              <w:gridCol w:w="992"/>
              <w:gridCol w:w="4957"/>
              <w:tblGridChange w:id="0">
                <w:tblGrid>
                  <w:gridCol w:w="2544"/>
                  <w:gridCol w:w="992"/>
                  <w:gridCol w:w="4957"/>
                </w:tblGrid>
              </w:tblGridChange>
            </w:tblGrid>
            <w:tr>
              <w:trPr>
                <w:cantSplit w:val="0"/>
                <w:tblHeader w:val="1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8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نام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کنگره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سال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ارائه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A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عنوان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پژوهش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B">
                  <w:pPr>
                    <w:bidi w:val="1"/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اولین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کنگره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المللی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نقش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درسلامت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جامعه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C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/>
                <w:p w:rsidR="00000000" w:rsidDel="00000000" w:rsidP="00000000" w:rsidRDefault="00000000" w:rsidRPr="00000000" w14:paraId="0000009D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مقایسه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همسرآزاری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عاطفی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مردان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شهر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اصفهان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E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اولین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کنگره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المللی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نقش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درسلامت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جامعه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F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/>
                <w:p w:rsidR="00000000" w:rsidDel="00000000" w:rsidP="00000000" w:rsidRDefault="00000000" w:rsidRPr="00000000" w14:paraId="000000A0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مقایسه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بهداشت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مادران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دارای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بیش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ازیک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فرزند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استثنایی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مادران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کودکان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عادی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1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اولین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کنگره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المللی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سلامت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2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1390</w:t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Comparison of sexual functioning in famale survivors of child sexual abuse and nonabused woman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4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اولین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کنگره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المللی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سلامت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A6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7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1390</w:t>
                  </w:r>
                </w:p>
              </w:tc>
              <w:tc>
                <w:tcPr/>
                <w:p w:rsidR="00000000" w:rsidDel="00000000" w:rsidP="00000000" w:rsidRDefault="00000000" w:rsidRPr="00000000" w14:paraId="000000A8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The correlation between specific eating disorder beliefs and depression &amp; internalized shame in woman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9">
                  <w:pPr>
                    <w:bidi w:val="1"/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پنجمين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همايش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المللي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روانپزشكي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كودك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نوجوان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A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/>
                <w:p w:rsidR="00000000" w:rsidDel="00000000" w:rsidP="00000000" w:rsidRDefault="00000000" w:rsidRPr="00000000" w14:paraId="000000AB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The Association Between  Postpartum </w:t>
                  </w:r>
                </w:p>
                <w:p w:rsidR="00000000" w:rsidDel="00000000" w:rsidP="00000000" w:rsidRDefault="00000000" w:rsidRPr="00000000" w14:paraId="000000AC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Depression and Child Behavioral Problems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D">
                  <w:pPr>
                    <w:bidi w:val="1"/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پنجمين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همايش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المللي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روانپزشكي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كودك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نوجوان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/>
                <w:p w:rsidR="00000000" w:rsidDel="00000000" w:rsidP="00000000" w:rsidRDefault="00000000" w:rsidRPr="00000000" w14:paraId="000000AF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Comparison of Eating Disorder Beliefs  in </w:t>
                  </w:r>
                </w:p>
                <w:p w:rsidR="00000000" w:rsidDel="00000000" w:rsidP="00000000" w:rsidRDefault="00000000" w:rsidRPr="00000000" w14:paraId="000000B0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Famale Survivors of Child Sexual Abuse </w:t>
                  </w:r>
                </w:p>
                <w:p w:rsidR="00000000" w:rsidDel="00000000" w:rsidP="00000000" w:rsidRDefault="00000000" w:rsidRPr="00000000" w14:paraId="000000B1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and Non Abused Woman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2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چهارمين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كنگره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المللي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تني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3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/>
                <w:p w:rsidR="00000000" w:rsidDel="00000000" w:rsidP="00000000" w:rsidRDefault="00000000" w:rsidRPr="00000000" w14:paraId="000000B4">
                  <w:pPr>
                    <w:bidi w:val="1"/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بررسي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شدت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خستگي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مزمن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كيفيت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زناشويي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سالمندان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مقالات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همایشهای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داخلی</w:t>
            </w:r>
          </w:p>
          <w:tbl>
            <w:tblPr>
              <w:tblStyle w:val="Table8"/>
              <w:tblW w:w="902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0"/>
              <w:gridCol w:w="2513"/>
              <w:gridCol w:w="1233"/>
              <w:gridCol w:w="110"/>
              <w:gridCol w:w="5122"/>
              <w:tblGridChange w:id="0">
                <w:tblGrid>
                  <w:gridCol w:w="50"/>
                  <w:gridCol w:w="2513"/>
                  <w:gridCol w:w="1233"/>
                  <w:gridCol w:w="110"/>
                  <w:gridCol w:w="5122"/>
                </w:tblGrid>
              </w:tblGridChange>
            </w:tblGrid>
            <w:tr>
              <w:trPr>
                <w:cantSplit w:val="0"/>
                <w:tblHeader w:val="1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B7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نام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همایش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سال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ارائه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BA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عنوان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پژوهش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C">
                  <w:pPr>
                    <w:widowControl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D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همایش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معناداری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زندگی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0BE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1388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BF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معناداری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زندگی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درعلوم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پزشکی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C1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دومین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کنگره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سراسری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هنردرمانی</w:t>
                  </w:r>
                </w:p>
              </w:tc>
              <w:tc>
                <w:tcPr/>
                <w:p w:rsidR="00000000" w:rsidDel="00000000" w:rsidP="00000000" w:rsidRDefault="00000000" w:rsidRPr="00000000" w14:paraId="000000C3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1388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C4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عکس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درمانی</w:t>
                  </w:r>
                </w:p>
              </w:tc>
            </w:tr>
            <w:tr>
              <w:trPr>
                <w:cantSplit w:val="0"/>
                <w:trHeight w:val="824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C6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همایش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کاربرد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ذهن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مدار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درجامعه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ایران</w:t>
                  </w:r>
                </w:p>
              </w:tc>
              <w:tc>
                <w:tcPr/>
                <w:p w:rsidR="00000000" w:rsidDel="00000000" w:rsidP="00000000" w:rsidRDefault="00000000" w:rsidRPr="00000000" w14:paraId="000000C8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1390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C9">
                  <w:pPr>
                    <w:bidi w:val="1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اختلال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بدشکلی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بدن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سازگاری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زناشویی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CB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یازدهمین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سمینار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انجمن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مشاوره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ایران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0CD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1390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CE">
                  <w:pPr>
                    <w:bidi w:val="1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چالش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مشاوره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ازدواج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میان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فرهنگی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D0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همایش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روانشناسی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1390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D3">
                  <w:pPr>
                    <w:bidi w:val="1"/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بررسی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عملکرد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آثارسوگ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درخانواده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داغدیده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D5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همایش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0D7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1390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D8">
                  <w:pPr>
                    <w:bidi w:val="1"/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اثربخشی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زوج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درمانی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گروهی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چارچوب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سنجش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فرهنگی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برافزایش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رضایت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وسازگاری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زناشویی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زوجین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میان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فرهنگی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DA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همایش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مهارتهای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زندگی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DC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1391 </w:t>
                  </w:r>
                </w:p>
              </w:tc>
              <w:tc>
                <w:tcPr/>
                <w:p w:rsidR="00000000" w:rsidDel="00000000" w:rsidP="00000000" w:rsidRDefault="00000000" w:rsidRPr="00000000" w14:paraId="000000DE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اثربخشی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استفاده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ازآموزش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مهارتهای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زندگی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درمشاوره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گروهی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سوگ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برکاهش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احساس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تنهایی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افسردگی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مردان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سالمند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بیوه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DF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ششمین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سمینارسراسری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بهداشت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دانشجویان</w:t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اردیبهشت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1391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E2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عوامل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فردی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واجتماعی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آثارسوگ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دردانشجویان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داغدیده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E4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ششمین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سمینارسراسری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بهداشت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دانشجویان</w:t>
                  </w:r>
                </w:p>
              </w:tc>
              <w:tc>
                <w:tcPr/>
                <w:p w:rsidR="00000000" w:rsidDel="00000000" w:rsidP="00000000" w:rsidRDefault="00000000" w:rsidRPr="00000000" w14:paraId="000000E6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E7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عوامل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فشارزای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فرهنگی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رضایت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وسازگاری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زناشویی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دانشجویان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متأهل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ازدواج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میان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فرهنگی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E9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همایش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شخصیت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زندگی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0EB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EC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ویژگی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شخصیتی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آثارسوگ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دردانشجویان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داغدیده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EE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همایش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شخصیت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زندگی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نوین</w:t>
                  </w:r>
                </w:p>
              </w:tc>
              <w:tc>
                <w:tcPr/>
                <w:p w:rsidR="00000000" w:rsidDel="00000000" w:rsidP="00000000" w:rsidRDefault="00000000" w:rsidRPr="00000000" w14:paraId="000000F0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F1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مقایسه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ویژگی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رفتاری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کودکان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آسیب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دیده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شنوایی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تلفیقی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غیر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تلفیقی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F3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همایش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ملی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پژوهش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درمان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روانشناسی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بالینی</w:t>
                  </w:r>
                </w:p>
              </w:tc>
              <w:tc>
                <w:tcPr/>
                <w:p w:rsidR="00000000" w:rsidDel="00000000" w:rsidP="00000000" w:rsidRDefault="00000000" w:rsidRPr="00000000" w14:paraId="000000F5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F6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حمایت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اجتماعی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تاب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آوری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روانشناختی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فشارمراقبتی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درمادران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مراقبت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کننده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ازکودک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کم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توان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ذهنی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F8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سومين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همايش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ملي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مشاوره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0FA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FB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تأثير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آموزش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مهارت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هاي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زناشويي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بهبود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كيفيت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ارتباط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زناشويي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شهر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اصفهان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FD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دوازدهمين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سمينار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انجمن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مشاوره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ايران</w:t>
                  </w:r>
                </w:p>
              </w:tc>
              <w:tc>
                <w:tcPr/>
                <w:p w:rsidR="00000000" w:rsidDel="00000000" w:rsidP="00000000" w:rsidRDefault="00000000" w:rsidRPr="00000000" w14:paraId="000000FF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00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تأثير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مشاوره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گروهي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برفرسودگي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مراقبتي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مادران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كودكان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توان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ذهني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1220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02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اولين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همايش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روانشناسي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سنندج</w:t>
                  </w:r>
                </w:p>
              </w:tc>
              <w:tc>
                <w:tcPr/>
                <w:p w:rsidR="00000000" w:rsidDel="00000000" w:rsidP="00000000" w:rsidRDefault="00000000" w:rsidRPr="00000000" w14:paraId="00000104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05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سبكهاي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عشق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ورزي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روابط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فرازناشويي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اصفهان</w:t>
                  </w:r>
                </w:p>
              </w:tc>
            </w:tr>
            <w:tr>
              <w:trPr>
                <w:cantSplit w:val="0"/>
                <w:trHeight w:val="988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07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اولين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همايش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روانشناسي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سنندج</w:t>
                  </w:r>
                </w:p>
              </w:tc>
              <w:tc>
                <w:tcPr/>
                <w:p w:rsidR="00000000" w:rsidDel="00000000" w:rsidP="00000000" w:rsidRDefault="00000000" w:rsidRPr="00000000" w14:paraId="00000109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0A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نگرش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نسبت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ناباروري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كيفيت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زناشويي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نابارور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شهر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اصفهان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0C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همايش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روانشناسي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دانشگاه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پيام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10E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1392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0F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عملکرد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خانواده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حمایت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اجتماعی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اعتیاد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اینترنت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دختران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نوجوان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شهراصفهان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11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همايش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روانشناسي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دانشگاه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پيام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113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1392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14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مقایسه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ابعاد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خودپنداره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انگیزش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پیشرفت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دردختران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نوجوان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دارای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سابقه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آزاردیدگی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درکودکی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نوجوانان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عادی</w:t>
                  </w:r>
                </w:p>
              </w:tc>
            </w:tr>
            <w:tr>
              <w:trPr>
                <w:cantSplit w:val="0"/>
                <w:trHeight w:val="926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16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همايش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روانشناسي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دانشگاه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پيام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118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392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19">
                  <w:pPr>
                    <w:bidi w:val="1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خوش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بینی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شادمانی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زناشویی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سلامت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عمومی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نابارور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درشهراصفهان</w:t>
                  </w:r>
                </w:p>
              </w:tc>
            </w:tr>
            <w:tr>
              <w:trPr>
                <w:cantSplit w:val="0"/>
                <w:trHeight w:val="908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1B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همايش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روانشناسي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دانشگاه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پيام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11D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1392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1E">
                  <w:pPr>
                    <w:bidi w:val="1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نگرش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والدین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باورهای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اختلال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خوردن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دختران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نوجوان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شهرفلاورجان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20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همايش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روانشناسي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دانشگاه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پيام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122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1392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23">
                  <w:pPr>
                    <w:bidi w:val="1"/>
                    <w:ind w:left="48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رابطه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حمایت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اجتماعی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سازگاری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زناشویی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افسردگی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از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زایمان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شهراصفهان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25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کنگره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توانمندسازی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اقشار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اسیب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پذیر</w:t>
                  </w:r>
                </w:p>
              </w:tc>
              <w:tc>
                <w:tcPr/>
                <w:p w:rsidR="00000000" w:rsidDel="00000000" w:rsidP="00000000" w:rsidRDefault="00000000" w:rsidRPr="00000000" w14:paraId="00000127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1394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28">
                  <w:pPr>
                    <w:bidi w:val="1"/>
                    <w:ind w:left="48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تاثیر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زوج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درمانی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راه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محور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برکیفیت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زناشویی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وسلامت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عمومی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زوج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های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سالمند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2A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کتاب</w:t>
            </w:r>
          </w:p>
          <w:tbl>
            <w:tblPr>
              <w:tblStyle w:val="Table9"/>
              <w:tblW w:w="908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76"/>
              <w:gridCol w:w="1381"/>
              <w:gridCol w:w="1093"/>
              <w:gridCol w:w="1093"/>
              <w:gridCol w:w="937"/>
              <w:gridCol w:w="3605"/>
              <w:tblGridChange w:id="0">
                <w:tblGrid>
                  <w:gridCol w:w="976"/>
                  <w:gridCol w:w="1381"/>
                  <w:gridCol w:w="1093"/>
                  <w:gridCol w:w="1093"/>
                  <w:gridCol w:w="937"/>
                  <w:gridCol w:w="3605"/>
                </w:tblGrid>
              </w:tblGridChange>
            </w:tblGrid>
            <w:tr>
              <w:trPr>
                <w:cantSplit w:val="0"/>
                <w:tblHeader w:val="1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2D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وضعیت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چاپ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تعداد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کل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نویسندگان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F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رتبهی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نویسنده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0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ترجمه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تألیف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یا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گردآوری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1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سال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ارائه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2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عنوان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کتاب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33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چاپ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شده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4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5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6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تألیف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7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8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مشاوره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درمان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سوگ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3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چاپ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شده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A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B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C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تألیف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D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مشاوره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درمان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کودک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آزاری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جنسی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3F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چاپ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شده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0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1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2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تالیف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3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4">
                  <w:pPr>
                    <w:bidi w:val="1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40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تمرین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برای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زندگی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بهتر</w:t>
                  </w:r>
                </w:p>
                <w:p w:rsidR="00000000" w:rsidDel="00000000" w:rsidP="00000000" w:rsidRDefault="00000000" w:rsidRPr="00000000" w14:paraId="00000145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6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سوابق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877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118"/>
              <w:gridCol w:w="992"/>
              <w:gridCol w:w="1134"/>
              <w:gridCol w:w="4532"/>
              <w:tblGridChange w:id="0">
                <w:tblGrid>
                  <w:gridCol w:w="2118"/>
                  <w:gridCol w:w="992"/>
                  <w:gridCol w:w="1134"/>
                  <w:gridCol w:w="4532"/>
                </w:tblGrid>
              </w:tblGridChange>
            </w:tblGrid>
            <w:tr>
              <w:trPr>
                <w:cantSplit w:val="0"/>
                <w:tblHeader w:val="1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4E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برگزار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کننده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F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مقام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یا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رتبه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0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سال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1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عنوان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52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دانشگاه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اصفهان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رتبه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دانشگاهی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3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4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5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دانشجوی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نمونه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دانشگاه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دوره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کارشناسی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56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دانشگاه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اصفهان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رتبه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دانشگاهی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7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اول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8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1391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9">
                  <w:pPr>
                    <w:tabs>
                      <w:tab w:val="right" w:pos="20429"/>
                    </w:tabs>
                    <w:bidi w:val="1"/>
                    <w:spacing w:after="0" w:line="240" w:lineRule="auto"/>
                    <w:ind w:left="4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دانشجوی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نمونه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دانشگاه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دوره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کارشناسی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ارشد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5A">
            <w:pPr>
              <w:tabs>
                <w:tab w:val="right" w:pos="20429"/>
              </w:tabs>
              <w:bidi w:val="1"/>
              <w:spacing w:after="0" w:line="240" w:lineRule="auto"/>
              <w:ind w:left="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سوابق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فرهنگی</w:t>
      </w:r>
    </w:p>
    <w:p w:rsidR="00000000" w:rsidDel="00000000" w:rsidP="00000000" w:rsidRDefault="00000000" w:rsidRPr="00000000" w14:paraId="0000015D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کسب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رتبه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چند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دوره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متوالی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جشنواره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بین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المللی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رضا</w:t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b w:val="1"/>
          <w:sz w:val="28"/>
          <w:szCs w:val="28"/>
          <w:rtl w:val="1"/>
        </w:rPr>
        <w:t xml:space="preserve">)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جشنواره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جلوه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فرهنگ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رضوی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مطبوعات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کشور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/ 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های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یادداشت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مقاله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شعر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رضوی</w:t>
      </w:r>
    </w:p>
    <w:p w:rsidR="00000000" w:rsidDel="00000000" w:rsidP="00000000" w:rsidRDefault="00000000" w:rsidRPr="00000000" w14:paraId="0000015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جشنواره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1397 /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حقیقت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5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جشنواره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1398 /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پرواز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6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برتر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دوره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جشنواره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بادکنک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طلایی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معاونت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فرهنگی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اصفهان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16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جشنواره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دزفول</w:t>
      </w:r>
      <w:r w:rsidDel="00000000" w:rsidR="00000000" w:rsidRPr="00000000">
        <w:rPr>
          <w:sz w:val="28"/>
          <w:szCs w:val="28"/>
          <w:rtl w:val="1"/>
        </w:rPr>
        <w:t xml:space="preserve"> 1399</w:t>
      </w:r>
    </w:p>
    <w:p w:rsidR="00000000" w:rsidDel="00000000" w:rsidP="00000000" w:rsidRDefault="00000000" w:rsidRPr="00000000" w14:paraId="0000016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برتر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جشنواره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سرخ</w:t>
      </w:r>
      <w:r w:rsidDel="00000000" w:rsidR="00000000" w:rsidRPr="00000000">
        <w:rPr>
          <w:sz w:val="28"/>
          <w:szCs w:val="28"/>
          <w:rtl w:val="1"/>
        </w:rPr>
        <w:t xml:space="preserve"> 1400 /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رستگاری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سیاه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شهید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) </w:t>
      </w:r>
    </w:p>
    <w:p w:rsidR="00000000" w:rsidDel="00000000" w:rsidP="00000000" w:rsidRDefault="00000000" w:rsidRPr="00000000" w14:paraId="0000016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کاندیدای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جشنواره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نوجوان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همدان</w:t>
      </w:r>
      <w:r w:rsidDel="00000000" w:rsidR="00000000" w:rsidRPr="00000000">
        <w:rPr>
          <w:sz w:val="28"/>
          <w:szCs w:val="28"/>
          <w:rtl w:val="1"/>
        </w:rPr>
        <w:t xml:space="preserve"> 1398</w:t>
      </w:r>
    </w:p>
    <w:p w:rsidR="00000000" w:rsidDel="00000000" w:rsidP="00000000" w:rsidRDefault="00000000" w:rsidRPr="00000000" w14:paraId="0000016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جشنواره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6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جشنواره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شهدای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نفت</w:t>
      </w:r>
      <w:r w:rsidDel="00000000" w:rsidR="00000000" w:rsidRPr="00000000">
        <w:rPr>
          <w:sz w:val="28"/>
          <w:szCs w:val="28"/>
          <w:rtl w:val="1"/>
        </w:rPr>
        <w:t xml:space="preserve">) </w:t>
      </w:r>
    </w:p>
    <w:p w:rsidR="00000000" w:rsidDel="00000000" w:rsidP="00000000" w:rsidRDefault="00000000" w:rsidRPr="00000000" w14:paraId="0000016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جشنواره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گلدسته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خورشید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جواد</w:t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)) </w:t>
      </w:r>
      <w:r w:rsidDel="00000000" w:rsidR="00000000" w:rsidRPr="00000000">
        <w:rPr>
          <w:sz w:val="28"/>
          <w:szCs w:val="28"/>
          <w:rtl w:val="1"/>
        </w:rPr>
        <w:t xml:space="preserve">حوزه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تهران</w:t>
      </w:r>
    </w:p>
    <w:p w:rsidR="00000000" w:rsidDel="00000000" w:rsidP="00000000" w:rsidRDefault="00000000" w:rsidRPr="00000000" w14:paraId="0000016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جشنواره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نوجوان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معاونت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فرهنگی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اصفهان</w:t>
      </w:r>
      <w:r w:rsidDel="00000000" w:rsidR="00000000" w:rsidRPr="00000000">
        <w:rPr>
          <w:sz w:val="28"/>
          <w:szCs w:val="28"/>
          <w:rtl w:val="1"/>
        </w:rPr>
        <w:t xml:space="preserve">) </w:t>
      </w:r>
    </w:p>
    <w:p w:rsidR="00000000" w:rsidDel="00000000" w:rsidP="00000000" w:rsidRDefault="00000000" w:rsidRPr="00000000" w14:paraId="0000016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رستگاری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سیاه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سردار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6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بدرود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سردار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سلیمانی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6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 " </w:t>
      </w:r>
      <w:r w:rsidDel="00000000" w:rsidR="00000000" w:rsidRPr="00000000">
        <w:rPr>
          <w:sz w:val="28"/>
          <w:szCs w:val="28"/>
          <w:rtl w:val="1"/>
        </w:rPr>
        <w:t xml:space="preserve">سندس</w:t>
      </w:r>
      <w:r w:rsidDel="00000000" w:rsidR="00000000" w:rsidRPr="00000000">
        <w:rPr>
          <w:sz w:val="28"/>
          <w:szCs w:val="28"/>
          <w:rtl w:val="1"/>
        </w:rPr>
        <w:t xml:space="preserve">"  </w:t>
      </w:r>
      <w:r w:rsidDel="00000000" w:rsidR="00000000" w:rsidRPr="00000000">
        <w:rPr>
          <w:sz w:val="28"/>
          <w:szCs w:val="28"/>
          <w:rtl w:val="1"/>
        </w:rPr>
        <w:t xml:space="preserve">نمایشنامه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حضرت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فاطمه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س</w:t>
      </w:r>
      <w:r w:rsidDel="00000000" w:rsidR="00000000" w:rsidRPr="00000000">
        <w:rPr>
          <w:sz w:val="28"/>
          <w:szCs w:val="28"/>
          <w:rtl w:val="1"/>
        </w:rPr>
        <w:t xml:space="preserve">) /  </w:t>
      </w:r>
      <w:r w:rsidDel="00000000" w:rsidR="00000000" w:rsidRPr="00000000">
        <w:rPr>
          <w:sz w:val="28"/>
          <w:szCs w:val="28"/>
          <w:rtl w:val="1"/>
        </w:rPr>
        <w:t xml:space="preserve">حوزه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تهران</w:t>
      </w:r>
    </w:p>
    <w:p w:rsidR="00000000" w:rsidDel="00000000" w:rsidP="00000000" w:rsidRDefault="00000000" w:rsidRPr="00000000" w14:paraId="0000016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ستاره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شهروندی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sz w:val="28"/>
          <w:szCs w:val="28"/>
          <w:rtl w:val="1"/>
        </w:rPr>
        <w:t xml:space="preserve">معاونت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فرهنگی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اصفهان</w:t>
      </w:r>
    </w:p>
    <w:p w:rsidR="00000000" w:rsidDel="00000000" w:rsidP="00000000" w:rsidRDefault="00000000" w:rsidRPr="00000000" w14:paraId="0000016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مشاوره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جنسی</w:t>
      </w:r>
      <w:r w:rsidDel="00000000" w:rsidR="00000000" w:rsidRPr="00000000">
        <w:rPr>
          <w:sz w:val="28"/>
          <w:szCs w:val="28"/>
          <w:rtl w:val="1"/>
        </w:rPr>
        <w:t xml:space="preserve">" </w:t>
      </w:r>
    </w:p>
    <w:p w:rsidR="00000000" w:rsidDel="00000000" w:rsidP="00000000" w:rsidRDefault="00000000" w:rsidRPr="00000000" w14:paraId="0000016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" 40 </w:t>
      </w:r>
      <w:r w:rsidDel="00000000" w:rsidR="00000000" w:rsidRPr="00000000">
        <w:rPr>
          <w:sz w:val="28"/>
          <w:szCs w:val="28"/>
          <w:rtl w:val="1"/>
        </w:rPr>
        <w:t xml:space="preserve">تمرین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</w:t>
      </w:r>
      <w:r w:rsidDel="00000000" w:rsidR="00000000" w:rsidRPr="00000000">
        <w:rPr>
          <w:sz w:val="28"/>
          <w:szCs w:val="28"/>
          <w:rtl w:val="1"/>
        </w:rPr>
        <w:t xml:space="preserve">" </w:t>
      </w:r>
    </w:p>
    <w:p w:rsidR="00000000" w:rsidDel="00000000" w:rsidP="00000000" w:rsidRDefault="00000000" w:rsidRPr="00000000" w14:paraId="0000016E">
      <w:pPr>
        <w:tabs>
          <w:tab w:val="right" w:pos="20429"/>
        </w:tabs>
        <w:bidi w:val="1"/>
        <w:spacing w:after="0" w:line="240" w:lineRule="auto"/>
        <w:ind w:left="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بربالین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راهنمای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</w:p>
    <w:p w:rsidR="00000000" w:rsidDel="00000000" w:rsidP="00000000" w:rsidRDefault="00000000" w:rsidRPr="00000000" w14:paraId="0000016F">
      <w:pPr>
        <w:tabs>
          <w:tab w:val="right" w:pos="20429"/>
        </w:tabs>
        <w:bidi w:val="1"/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مشاوره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 </w:t>
      </w:r>
    </w:p>
    <w:p w:rsidR="00000000" w:rsidDel="00000000" w:rsidP="00000000" w:rsidRDefault="00000000" w:rsidRPr="00000000" w14:paraId="0000017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برگزاری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آموزشی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ارتباط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زناشویی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تحکیم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فرزندپروری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دانشگاه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7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